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1BAFE" w14:textId="1E7AE4C3" w:rsidR="00F26FF2" w:rsidRDefault="003C5477">
      <w:r>
        <w:t>Curitiba, 03/09/24</w:t>
      </w:r>
    </w:p>
    <w:p w14:paraId="7B4E8581" w14:textId="77777777" w:rsidR="003C5477" w:rsidRDefault="003C5477"/>
    <w:p w14:paraId="432A4F9E" w14:textId="4013AB6E" w:rsidR="003C5477" w:rsidRDefault="003C5477">
      <w:r>
        <w:t>Assunto: Definição de funcionamento do ranking para campeonato Interno, setor de Tiro, Clube Santa Monica</w:t>
      </w:r>
    </w:p>
    <w:p w14:paraId="36786CCC" w14:textId="77777777" w:rsidR="003C5477" w:rsidRDefault="003C5477"/>
    <w:p w14:paraId="28F46B8D" w14:textId="1D2A7E64" w:rsidR="003C5477" w:rsidRDefault="003C5477">
      <w:r>
        <w:t xml:space="preserve">Coordenação:  Sandro Alberto (diretor), </w:t>
      </w:r>
      <w:r w:rsidR="00D26609" w:rsidRPr="00D26609">
        <w:t>Werther</w:t>
      </w:r>
      <w:r>
        <w:t xml:space="preserve">, Daniel Oliva, </w:t>
      </w:r>
      <w:proofErr w:type="spellStart"/>
      <w:r>
        <w:t>Magrin</w:t>
      </w:r>
      <w:proofErr w:type="spellEnd"/>
      <w:r>
        <w:t xml:space="preserve">, Ricardo Lessa, </w:t>
      </w:r>
      <w:proofErr w:type="spellStart"/>
      <w:r>
        <w:t>Spena</w:t>
      </w:r>
      <w:proofErr w:type="spellEnd"/>
      <w:r>
        <w:t>, Aurelio Bernardo, Manoel Antonio</w:t>
      </w:r>
    </w:p>
    <w:p w14:paraId="5C1C257F" w14:textId="1347A01A" w:rsidR="003C5477" w:rsidRDefault="003C5477">
      <w:r>
        <w:t>Redator: André Althaus</w:t>
      </w:r>
    </w:p>
    <w:p w14:paraId="4EA1FF2F" w14:textId="77777777" w:rsidR="003C5477" w:rsidRDefault="003C5477"/>
    <w:p w14:paraId="000BA746" w14:textId="6DD64313" w:rsidR="003C5477" w:rsidRDefault="003C5477">
      <w:r>
        <w:t xml:space="preserve">Tema: Deliberação para novo associado, utilizar provas </w:t>
      </w:r>
      <w:r w:rsidR="00722775">
        <w:t>antigas</w:t>
      </w:r>
      <w:r>
        <w:t xml:space="preserve"> para efeito do ranking interno.</w:t>
      </w:r>
    </w:p>
    <w:p w14:paraId="281994AB" w14:textId="77777777" w:rsidR="003C5477" w:rsidRDefault="003C5477"/>
    <w:p w14:paraId="768F4E27" w14:textId="193A9787" w:rsidR="003C5477" w:rsidRDefault="003C5477">
      <w:r>
        <w:t xml:space="preserve">Deliberação foi negada, diante aos resultados já terem sido publicados, então fica definido que todo novo sócio terá pontuação considerada, para efeito do ranking do campeonato interno, após filiação ao Clube. </w:t>
      </w:r>
    </w:p>
    <w:p w14:paraId="10709B22" w14:textId="77777777" w:rsidR="003C5477" w:rsidRDefault="003C5477"/>
    <w:p w14:paraId="44D7861A" w14:textId="04631D32" w:rsidR="003C5477" w:rsidRDefault="003C5477">
      <w:r>
        <w:t>Cabe ainda destacar as regras para o ranking interno:</w:t>
      </w:r>
    </w:p>
    <w:p w14:paraId="75EA7793" w14:textId="40A80751" w:rsidR="003C5477" w:rsidRDefault="003C5477">
      <w:r>
        <w:t xml:space="preserve">- Participar das provas definidas no calendário do clube e publicados no </w:t>
      </w:r>
      <w:proofErr w:type="spellStart"/>
      <w:r>
        <w:t>Shooting</w:t>
      </w:r>
      <w:proofErr w:type="spellEnd"/>
      <w:r>
        <w:t xml:space="preserve"> </w:t>
      </w:r>
      <w:proofErr w:type="spellStart"/>
      <w:r>
        <w:t>House</w:t>
      </w:r>
      <w:proofErr w:type="spellEnd"/>
      <w:r>
        <w:t xml:space="preserve"> (ou site definido como referência dos calendários);</w:t>
      </w:r>
    </w:p>
    <w:p w14:paraId="7C04EB0A" w14:textId="73AE2A12" w:rsidR="0051445F" w:rsidRDefault="0051445F">
      <w:r>
        <w:t>- Cada campeonato tem suas particularidades definidas pela coordenação, como etapas de descarte;</w:t>
      </w:r>
    </w:p>
    <w:p w14:paraId="50C9081E" w14:textId="76BA5A29" w:rsidR="003C5477" w:rsidRDefault="003C5477">
      <w:r>
        <w:t>- As provas abertas ou com cooperação (Federação, Confederação, Campeonatos Interclubes), podem ser considerados para efeito de pontuação no ranking, desde que sediadas no clube e que o atleta tenha participado na sede do clube</w:t>
      </w:r>
      <w:r w:rsidR="0051445F">
        <w:t xml:space="preserve"> Santa Monica</w:t>
      </w:r>
      <w:r>
        <w:t>;</w:t>
      </w:r>
    </w:p>
    <w:p w14:paraId="77113520" w14:textId="6A1E8B8D" w:rsidR="003C5477" w:rsidRDefault="003C5477">
      <w:r>
        <w:t>- Não vale por exemplo, Campeonato CBTP Online, atleta tenha participado e executado</w:t>
      </w:r>
      <w:r w:rsidR="0051445F">
        <w:t xml:space="preserve"> a prova em outra sede diferente do Clube Santa Monica</w:t>
      </w:r>
      <w:r>
        <w:t>;</w:t>
      </w:r>
    </w:p>
    <w:p w14:paraId="2FB75160" w14:textId="47351D0E" w:rsidR="003C5477" w:rsidRDefault="003C5477">
      <w:r>
        <w:t>- Existem valores pré-definidos com a Coordenação de Tiro</w:t>
      </w:r>
      <w:r w:rsidR="0051445F">
        <w:t xml:space="preserve"> para as provas Internas</w:t>
      </w:r>
      <w:r>
        <w:t>. Caso a prova tenha um valor diferente</w:t>
      </w:r>
      <w:r w:rsidR="0051445F">
        <w:t xml:space="preserve"> (valor superior)</w:t>
      </w:r>
      <w:r>
        <w:t>, deve-se seguir a definição da Etapa. Mas observar-se eventual descarte desta Prova para efeito de pontuação, não sendo obrigatória a participação do Atleta do clube Santa Monica</w:t>
      </w:r>
      <w:r w:rsidR="0051445F">
        <w:t xml:space="preserve"> na concorrência do ranking</w:t>
      </w:r>
      <w:r>
        <w:t xml:space="preserve">. </w:t>
      </w:r>
    </w:p>
    <w:p w14:paraId="2808AA59" w14:textId="69DDB950" w:rsidR="003C5477" w:rsidRDefault="003C5477">
      <w:r>
        <w:t>- Exemplo de aplicação</w:t>
      </w:r>
      <w:r w:rsidR="0051445F">
        <w:t>:</w:t>
      </w:r>
      <w:r>
        <w:t xml:space="preserve"> Considera-se Etapa Brasileiro de IPSC para efeito do ranking, mas como etapa Descartável, devido a valor ser superior ao estipulado no torneiro Interno. </w:t>
      </w:r>
    </w:p>
    <w:p w14:paraId="04347D10" w14:textId="494C23AB" w:rsidR="003C5477" w:rsidRDefault="003C5477">
      <w:r>
        <w:t xml:space="preserve">- Ranking será levado em conta </w:t>
      </w:r>
      <w:r w:rsidR="0051445F">
        <w:t xml:space="preserve">categoria </w:t>
      </w:r>
      <w:r>
        <w:t xml:space="preserve">Overall e Damas apenas, para efeito de premiação Interna do Clube, dentro das distintas divisões, conforme a competição. </w:t>
      </w:r>
    </w:p>
    <w:p w14:paraId="7E6BDD7C" w14:textId="45E3E3FA" w:rsidR="003C5477" w:rsidRDefault="0051445F">
      <w:r>
        <w:lastRenderedPageBreak/>
        <w:t xml:space="preserve">- A aplicação das provas internas segue as determinações de cada coordenação. A exemplo do IPSC que necessita de um Arbitro RO, registrado na CBTP, </w:t>
      </w:r>
      <w:proofErr w:type="gramStart"/>
      <w:r>
        <w:t>ou mesmo Online</w:t>
      </w:r>
      <w:proofErr w:type="gramEnd"/>
      <w:r>
        <w:t>, que segue uma convenção e critérios da Confederação.</w:t>
      </w:r>
    </w:p>
    <w:p w14:paraId="0E31557E" w14:textId="53167310" w:rsidR="00893DEB" w:rsidRDefault="00893DEB">
      <w:r>
        <w:t>- Será definido um calendário anual de provas.</w:t>
      </w:r>
    </w:p>
    <w:p w14:paraId="30D79ED4" w14:textId="76F20639" w:rsidR="0051445F" w:rsidRDefault="0051445F">
      <w:r>
        <w:t>-Durante a execução das provas, os locais demarcados são proibidos de uso por outros sócios. O desrespeito será pertinente de penalidade administrativa do clube.</w:t>
      </w:r>
    </w:p>
    <w:p w14:paraId="36A5B319" w14:textId="1E7635B2" w:rsidR="003B109A" w:rsidRDefault="003B109A">
      <w:r>
        <w:t>- Podem ocorrer uma necessidade de mudança de data de prova</w:t>
      </w:r>
      <w:r w:rsidR="00893DEB">
        <w:t>.</w:t>
      </w:r>
    </w:p>
    <w:p w14:paraId="2FD42153" w14:textId="40B3378B" w:rsidR="0051445F" w:rsidRDefault="0051445F">
      <w:r>
        <w:t xml:space="preserve">- </w:t>
      </w:r>
      <w:r w:rsidR="00893DEB">
        <w:t>É possível que ocorra</w:t>
      </w:r>
      <w:r>
        <w:t xml:space="preserve"> mais de uma prova </w:t>
      </w:r>
      <w:r w:rsidR="00893DEB">
        <w:t>em</w:t>
      </w:r>
      <w:r>
        <w:t xml:space="preserve"> mesma data, desde que acordado entre as coordenações, em comum acordo, mediação definida pela diretoria. A preferência para alocação dos funcionários como apoio é da modalidade com prioridade na data.</w:t>
      </w:r>
    </w:p>
    <w:p w14:paraId="60862BEC" w14:textId="2EF1F165" w:rsidR="0051445F" w:rsidRDefault="0051445F">
      <w:r>
        <w:t>- Os campeonatos internos podem ser abertos p/ participação do publico geral, desde que sigam as regras do Clube, projeto e devidas aprovações, cabendo a coordenação a solicitação e preparação do evento.</w:t>
      </w:r>
    </w:p>
    <w:p w14:paraId="6A11009E" w14:textId="050529F4" w:rsidR="0051445F" w:rsidRDefault="0051445F">
      <w:r>
        <w:t>- O coordenador deve estar presente nos eventos de sua responsabilidade ou delegar a um representante, para sanar duvidas e mediar as necessidades da competição;</w:t>
      </w:r>
    </w:p>
    <w:sectPr w:rsidR="005144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77"/>
    <w:rsid w:val="002E7282"/>
    <w:rsid w:val="003B109A"/>
    <w:rsid w:val="003C5477"/>
    <w:rsid w:val="003D0E2C"/>
    <w:rsid w:val="004D68D7"/>
    <w:rsid w:val="0051445F"/>
    <w:rsid w:val="00722775"/>
    <w:rsid w:val="00893DEB"/>
    <w:rsid w:val="00D26609"/>
    <w:rsid w:val="00F26F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DB22"/>
  <w15:chartTrackingRefBased/>
  <w15:docId w15:val="{D739FB6C-99EB-463F-AC6F-DA994032D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C54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C54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C54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C54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C54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C54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C54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C54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C547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547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C547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C547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C547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C547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C547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C547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C547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C5477"/>
    <w:rPr>
      <w:rFonts w:eastAsiaTheme="majorEastAsia" w:cstheme="majorBidi"/>
      <w:color w:val="272727" w:themeColor="text1" w:themeTint="D8"/>
    </w:rPr>
  </w:style>
  <w:style w:type="paragraph" w:styleId="Ttulo">
    <w:name w:val="Title"/>
    <w:basedOn w:val="Normal"/>
    <w:next w:val="Normal"/>
    <w:link w:val="TtuloChar"/>
    <w:uiPriority w:val="10"/>
    <w:qFormat/>
    <w:rsid w:val="003C54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C54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C547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C547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C5477"/>
    <w:pPr>
      <w:spacing w:before="160"/>
      <w:jc w:val="center"/>
    </w:pPr>
    <w:rPr>
      <w:i/>
      <w:iCs/>
      <w:color w:val="404040" w:themeColor="text1" w:themeTint="BF"/>
    </w:rPr>
  </w:style>
  <w:style w:type="character" w:customStyle="1" w:styleId="CitaoChar">
    <w:name w:val="Citação Char"/>
    <w:basedOn w:val="Fontepargpadro"/>
    <w:link w:val="Citao"/>
    <w:uiPriority w:val="29"/>
    <w:rsid w:val="003C5477"/>
    <w:rPr>
      <w:i/>
      <w:iCs/>
      <w:color w:val="404040" w:themeColor="text1" w:themeTint="BF"/>
    </w:rPr>
  </w:style>
  <w:style w:type="paragraph" w:styleId="PargrafodaLista">
    <w:name w:val="List Paragraph"/>
    <w:basedOn w:val="Normal"/>
    <w:uiPriority w:val="34"/>
    <w:qFormat/>
    <w:rsid w:val="003C5477"/>
    <w:pPr>
      <w:ind w:left="720"/>
      <w:contextualSpacing/>
    </w:pPr>
  </w:style>
  <w:style w:type="character" w:styleId="nfaseIntensa">
    <w:name w:val="Intense Emphasis"/>
    <w:basedOn w:val="Fontepargpadro"/>
    <w:uiPriority w:val="21"/>
    <w:qFormat/>
    <w:rsid w:val="003C5477"/>
    <w:rPr>
      <w:i/>
      <w:iCs/>
      <w:color w:val="0F4761" w:themeColor="accent1" w:themeShade="BF"/>
    </w:rPr>
  </w:style>
  <w:style w:type="paragraph" w:styleId="CitaoIntensa">
    <w:name w:val="Intense Quote"/>
    <w:basedOn w:val="Normal"/>
    <w:next w:val="Normal"/>
    <w:link w:val="CitaoIntensaChar"/>
    <w:uiPriority w:val="30"/>
    <w:qFormat/>
    <w:rsid w:val="003C54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C5477"/>
    <w:rPr>
      <w:i/>
      <w:iCs/>
      <w:color w:val="0F4761" w:themeColor="accent1" w:themeShade="BF"/>
    </w:rPr>
  </w:style>
  <w:style w:type="character" w:styleId="RefernciaIntensa">
    <w:name w:val="Intense Reference"/>
    <w:basedOn w:val="Fontepargpadro"/>
    <w:uiPriority w:val="32"/>
    <w:qFormat/>
    <w:rsid w:val="003C54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475</Words>
  <Characters>2570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Althaus</dc:creator>
  <cp:keywords/>
  <dc:description/>
  <cp:lastModifiedBy>Andre Althaus</cp:lastModifiedBy>
  <cp:revision>5</cp:revision>
  <dcterms:created xsi:type="dcterms:W3CDTF">2024-09-03T19:37:00Z</dcterms:created>
  <dcterms:modified xsi:type="dcterms:W3CDTF">2024-09-04T17:26:00Z</dcterms:modified>
</cp:coreProperties>
</file>